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49" w:rsidRPr="008A5575" w:rsidRDefault="00880868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77125" cy="10629900"/>
            <wp:effectExtent l="19050" t="0" r="952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76D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DC3149" w:rsidRPr="00D4276D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Настоящее П</w:t>
      </w:r>
      <w:r w:rsidRPr="00D4276D">
        <w:rPr>
          <w:rFonts w:ascii="Times New Roman" w:hAnsi="Times New Roman"/>
          <w:sz w:val="28"/>
          <w:szCs w:val="28"/>
        </w:rPr>
        <w:t xml:space="preserve">оложение </w:t>
      </w:r>
      <w:r w:rsidRPr="00FF5B8C">
        <w:rPr>
          <w:rFonts w:ascii="Times New Roman" w:hAnsi="Times New Roman"/>
          <w:bCs/>
          <w:sz w:val="28"/>
          <w:szCs w:val="28"/>
        </w:rPr>
        <w:t>порядке обучения по индивидуальному учебному плану,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5B8C">
        <w:rPr>
          <w:rFonts w:ascii="Times New Roman" w:hAnsi="Times New Roman"/>
          <w:bCs/>
          <w:sz w:val="28"/>
          <w:szCs w:val="28"/>
        </w:rPr>
        <w:t>ускоренному обучению обучающихся в пределах осваиваемых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5B8C">
        <w:rPr>
          <w:rFonts w:ascii="Times New Roman" w:hAnsi="Times New Roman"/>
          <w:bCs/>
          <w:sz w:val="28"/>
          <w:szCs w:val="28"/>
        </w:rPr>
        <w:t>образовательных программ в государственном бюджетном профессиональном образовательном учреждении Краснодарского края «Гулькевичский строительный техникум»</w:t>
      </w:r>
      <w:r>
        <w:rPr>
          <w:rFonts w:ascii="Times New Roman" w:hAnsi="Times New Roman"/>
          <w:bCs/>
          <w:sz w:val="28"/>
          <w:szCs w:val="28"/>
        </w:rPr>
        <w:t xml:space="preserve"> (далее – Положение, техникум) </w:t>
      </w:r>
      <w:r w:rsidRPr="00D4276D">
        <w:rPr>
          <w:rFonts w:ascii="Times New Roman" w:hAnsi="Times New Roman"/>
          <w:sz w:val="28"/>
          <w:szCs w:val="28"/>
        </w:rPr>
        <w:t xml:space="preserve">разработано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</w:t>
      </w:r>
      <w:r w:rsidRPr="00D4276D">
        <w:rPr>
          <w:rFonts w:ascii="Times New Roman" w:hAnsi="Times New Roman"/>
          <w:sz w:val="28"/>
          <w:szCs w:val="28"/>
        </w:rPr>
        <w:t>«Об образовании в Российской Федерации» от 29 декабря 2012 г. № 273-ФЗ</w:t>
      </w:r>
      <w:r>
        <w:rPr>
          <w:rFonts w:ascii="Times New Roman" w:hAnsi="Times New Roman"/>
          <w:sz w:val="28"/>
          <w:szCs w:val="28"/>
        </w:rPr>
        <w:t>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Краснодарского края «Об образовании в Краснодарском крае» от 16.07.2013 № 2770-КЗ;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</w:t>
      </w:r>
      <w:r w:rsidRPr="00D4276D">
        <w:rPr>
          <w:rFonts w:ascii="Times New Roman" w:hAnsi="Times New Roman"/>
          <w:sz w:val="28"/>
          <w:szCs w:val="28"/>
        </w:rPr>
        <w:t xml:space="preserve">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№ </w:t>
      </w:r>
      <w:r w:rsidRPr="00D4276D">
        <w:rPr>
          <w:rFonts w:ascii="Times New Roman" w:hAnsi="Times New Roman"/>
          <w:sz w:val="28"/>
          <w:szCs w:val="28"/>
        </w:rPr>
        <w:t>464 от</w:t>
      </w:r>
      <w:r>
        <w:rPr>
          <w:rFonts w:ascii="Times New Roman" w:hAnsi="Times New Roman"/>
          <w:sz w:val="28"/>
          <w:szCs w:val="28"/>
        </w:rPr>
        <w:t xml:space="preserve"> 14.06.2013 г. «</w:t>
      </w:r>
      <w:r w:rsidRPr="00D4276D">
        <w:rPr>
          <w:rFonts w:ascii="Times New Roman" w:hAnsi="Times New Roman"/>
          <w:sz w:val="28"/>
          <w:szCs w:val="28"/>
        </w:rPr>
        <w:t>Об утверждении Порядка организации 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образовательной деятельности по образовательным программам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D427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изменениями, утвержденными приказами Министерства </w:t>
      </w:r>
      <w:r w:rsidRPr="00D4276D">
        <w:rPr>
          <w:rFonts w:ascii="Times New Roman" w:hAnsi="Times New Roman"/>
          <w:sz w:val="28"/>
          <w:szCs w:val="28"/>
        </w:rPr>
        <w:t>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22.01.2014 №31 и от 15.12.2014 №1580;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2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4276D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D4276D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№ 292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18.04.2013 г. «Об утверждении Порядка организации 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образовательной деятельности по основным программам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обучения»</w:t>
      </w:r>
      <w:r>
        <w:rPr>
          <w:rFonts w:ascii="Times New Roman" w:hAnsi="Times New Roman"/>
          <w:sz w:val="28"/>
          <w:szCs w:val="28"/>
        </w:rPr>
        <w:t>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/>
          <w:sz w:val="28"/>
          <w:szCs w:val="28"/>
        </w:rPr>
        <w:t>Федеральными государственными образовательным стандартами среднего профессионального образования (далее ФГОС СПО) по реализуемым в техникуме программам подготовки квалифицированных рабочих, служащих (далее – ППКРС) и программам подготовки специалистов среднего звена (далее – ППССЗ);</w:t>
      </w:r>
      <w:proofErr w:type="gramEnd"/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техникума;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текущем контроле знаний и промежуточной аттестации студентов в государственном бюджетном профессиональном образовательном учреждении Краснодарского края «Гулькевичский строительный техникум»;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формировании фонда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в г</w:t>
      </w:r>
      <w:proofErr w:type="gramEnd"/>
      <w:r>
        <w:rPr>
          <w:rFonts w:ascii="Times New Roman" w:hAnsi="Times New Roman"/>
          <w:sz w:val="28"/>
          <w:szCs w:val="28"/>
        </w:rPr>
        <w:t>осударственном бюджетном профессиональном образовательном учреждении Краснодарского края «Гулькевичский строительный техникум»;</w:t>
      </w:r>
    </w:p>
    <w:p w:rsidR="00DC3149" w:rsidRDefault="00DC3149" w:rsidP="00DC31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Положением </w:t>
      </w:r>
      <w:r w:rsidRPr="00DE7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и условиях перевода, восстановления и отчисления обучающихся государственного бюджетного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профессионального </w:t>
      </w:r>
      <w:r w:rsidRPr="00DE7EFE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образовательного учреждения Краснодарского края «Гулькевичский строительный техникум»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C3149" w:rsidRDefault="00DC3149" w:rsidP="00DC31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Положением о государственной итоговой аттестации в</w:t>
      </w:r>
      <w:r w:rsidRPr="00DE7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 бюджетном профессиональном образовательном учреждении Краснодарского края «Гулькевичский строительный техникум»;</w:t>
      </w:r>
    </w:p>
    <w:p w:rsidR="00DC3149" w:rsidRDefault="00DC3149" w:rsidP="00DC31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ведении журнала теоретического обучения в государственном бюджетном профессиональном образовательном учреждении Краснодарского края «Гулькевичский строительный техникум».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Настоящее Положение</w:t>
      </w:r>
      <w:r w:rsidRPr="00D4276D">
        <w:rPr>
          <w:rFonts w:ascii="Times New Roman" w:hAnsi="Times New Roman"/>
          <w:sz w:val="28"/>
          <w:szCs w:val="28"/>
        </w:rPr>
        <w:t xml:space="preserve"> определяет условия и порядок </w:t>
      </w:r>
      <w:proofErr w:type="gramStart"/>
      <w:r w:rsidRPr="00D4276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D4276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индивидуальному учебному плану, в том числе ускоренного обучения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осваивающих образовательные программы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образования.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D427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276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4276D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ускоренное обучение, в пределах осваиваемой программы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обучения осуществляется в порядке, установленном локальными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>т</w:t>
      </w:r>
      <w:r w:rsidRPr="00D4276D">
        <w:rPr>
          <w:rFonts w:ascii="Times New Roman" w:hAnsi="Times New Roman"/>
          <w:sz w:val="28"/>
          <w:szCs w:val="28"/>
        </w:rPr>
        <w:t>ехникума.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D4276D">
        <w:rPr>
          <w:rFonts w:ascii="Times New Roman" w:hAnsi="Times New Roman"/>
          <w:sz w:val="28"/>
          <w:szCs w:val="28"/>
        </w:rPr>
        <w:t xml:space="preserve"> Индивидуальные образовательные программы могут разрабатываться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D4276D">
        <w:rPr>
          <w:rFonts w:ascii="Times New Roman" w:hAnsi="Times New Roman"/>
          <w:sz w:val="28"/>
          <w:szCs w:val="28"/>
        </w:rPr>
        <w:t>ехникумом для реализации прав студентов на обучение в рамках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государственных образовательных стандартов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D4276D">
        <w:rPr>
          <w:rFonts w:ascii="Times New Roman" w:hAnsi="Times New Roman"/>
          <w:sz w:val="28"/>
          <w:szCs w:val="28"/>
        </w:rPr>
        <w:t>по индивидуальным учебным планам.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 xml:space="preserve">Согласно п.23 ст. 2 Федерального закона № 273-ФЗ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D4276D">
        <w:rPr>
          <w:rFonts w:ascii="Times New Roman" w:hAnsi="Times New Roman"/>
          <w:sz w:val="28"/>
          <w:szCs w:val="28"/>
        </w:rPr>
        <w:t>и</w:t>
      </w:r>
      <w:proofErr w:type="gramEnd"/>
      <w:r w:rsidRPr="00D4276D">
        <w:rPr>
          <w:rFonts w:ascii="Times New Roman" w:hAnsi="Times New Roman"/>
          <w:sz w:val="28"/>
          <w:szCs w:val="28"/>
        </w:rPr>
        <w:t>ндивидуальный учебный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(далее – ИУП) представляет собой учебный план, обеспечивающий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образовательной программы на основе индивидуализации ее содержания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особенностей и образовательных потребностей конкретного обучающегося.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Применительно к обучающимся, имеющим академическую задолженность,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может быть учебный план, который содержит меры компенсирующего воздействия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тем предметам, по которым данная задолженность не была ликвидирована.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427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76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4276D">
        <w:rPr>
          <w:rFonts w:ascii="Times New Roman" w:hAnsi="Times New Roman"/>
          <w:sz w:val="28"/>
          <w:szCs w:val="28"/>
        </w:rPr>
        <w:t xml:space="preserve"> по индивидуальному учебному плану в пределах осваиваемой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образовательной программы является одним из основных академических прав студентов.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76D">
        <w:rPr>
          <w:rFonts w:ascii="Times New Roman" w:hAnsi="Times New Roman"/>
          <w:b/>
          <w:bCs/>
          <w:sz w:val="28"/>
          <w:szCs w:val="28"/>
        </w:rPr>
        <w:t>2. Порядок перевода студентов на ИУП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D4276D">
        <w:rPr>
          <w:rFonts w:ascii="Times New Roman" w:hAnsi="Times New Roman"/>
          <w:sz w:val="28"/>
          <w:szCs w:val="28"/>
        </w:rPr>
        <w:t xml:space="preserve"> Индивидуальный учебный план студента</w:t>
      </w:r>
      <w:r>
        <w:rPr>
          <w:rFonts w:ascii="Times New Roman" w:hAnsi="Times New Roman"/>
          <w:sz w:val="28"/>
          <w:szCs w:val="28"/>
        </w:rPr>
        <w:t xml:space="preserve"> (студентов) т</w:t>
      </w:r>
      <w:r w:rsidRPr="00D4276D">
        <w:rPr>
          <w:rFonts w:ascii="Times New Roman" w:hAnsi="Times New Roman"/>
          <w:sz w:val="28"/>
          <w:szCs w:val="28"/>
        </w:rPr>
        <w:t>ехникума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собой форму организации образовательного процесса, при котором часть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дисциплин, либо комплекс учебных дисциплин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осваивается студентом (студентами) самостоятельно. ИУП включает перечень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дисциплин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4276D">
        <w:rPr>
          <w:rFonts w:ascii="Times New Roman" w:hAnsi="Times New Roman"/>
          <w:sz w:val="28"/>
          <w:szCs w:val="28"/>
        </w:rPr>
        <w:t xml:space="preserve">УД), профессиональных модулей (далее </w:t>
      </w:r>
      <w:r>
        <w:rPr>
          <w:rFonts w:ascii="Times New Roman" w:hAnsi="Times New Roman"/>
          <w:sz w:val="28"/>
          <w:szCs w:val="28"/>
        </w:rPr>
        <w:t>–</w:t>
      </w:r>
      <w:r w:rsidRPr="00D4276D">
        <w:rPr>
          <w:rFonts w:ascii="Times New Roman" w:hAnsi="Times New Roman"/>
          <w:sz w:val="28"/>
          <w:szCs w:val="28"/>
        </w:rPr>
        <w:t xml:space="preserve"> ПМ) с указанием 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изучения и формы аттестации, которые предусмотрены учебным планом </w:t>
      </w:r>
      <w:r>
        <w:rPr>
          <w:rFonts w:ascii="Times New Roman" w:hAnsi="Times New Roman"/>
          <w:sz w:val="28"/>
          <w:szCs w:val="28"/>
        </w:rPr>
        <w:t xml:space="preserve">профессии или </w:t>
      </w:r>
      <w:r w:rsidRPr="00D4276D">
        <w:rPr>
          <w:rFonts w:ascii="Times New Roman" w:hAnsi="Times New Roman"/>
          <w:sz w:val="28"/>
          <w:szCs w:val="28"/>
        </w:rPr>
        <w:t>специальности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конкретном учебном году.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2.2 Перевод на ИУП может оформляться как по отдельным дисциплинам,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по всему комплексу дисциплин учебного плана.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2.3 ИУП позволяет отдельным категориям студентов выполнять программные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требования по освоению УД и ПМ и сдавать экзамены и зачеты в межсессионный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в индивидуально установленные сроки.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Возможность обучаться по индивидуальному учебному плану предоставляется студентам, как правило, старших курсов в следующих случаях: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рождение ребенка и необходимость ухода за ним (до 3-х лет);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состояние здоровья или семейные обстоятельства (необходимость длительного консервативного лечения, прохождение курса реабилитации, </w:t>
      </w:r>
      <w:r>
        <w:rPr>
          <w:rFonts w:ascii="Times New Roman" w:hAnsi="Times New Roman"/>
          <w:sz w:val="28"/>
          <w:szCs w:val="28"/>
        </w:rPr>
        <w:lastRenderedPageBreak/>
        <w:t>уход за тяжело больным членом семьи, смена места жительства и др.) при наличии соответствующих документов;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студентам-спортсменам, входящим в состав сборных команд техникума, города или края, участвующих в длительных учебно-тренировочных сборах по подготовке к соревнованиям различного уровня (при наличии ходатайства);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-творческой молодежи, входящим в состав творческих коллективов техникума, города и края, участвующих в творческих конкурсах, научных конференциях различного уровня, требующих длительной подготовки (при наличии ходатайства);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студентам старших курсов, совмещающим обучение в техникуме с трудовой деятельностью по профессии или специальности, с предоставление справки с места работы;</w:t>
      </w:r>
    </w:p>
    <w:p w:rsidR="00DC3149" w:rsidRPr="00C70181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студентам</w:t>
      </w:r>
      <w:r w:rsidRPr="00C701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переведенным из другой</w:t>
      </w:r>
      <w:r w:rsidRPr="00C70181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C7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70181">
        <w:rPr>
          <w:rFonts w:ascii="Times New Roman" w:hAnsi="Times New Roman"/>
          <w:sz w:val="28"/>
          <w:szCs w:val="28"/>
        </w:rPr>
        <w:t>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81">
        <w:rPr>
          <w:rFonts w:ascii="Times New Roman" w:hAnsi="Times New Roman"/>
          <w:sz w:val="28"/>
          <w:szCs w:val="28"/>
        </w:rPr>
        <w:t>справки об обучении, при наличии разницы в основных</w:t>
      </w:r>
      <w:r>
        <w:rPr>
          <w:rFonts w:ascii="Times New Roman" w:hAnsi="Times New Roman"/>
          <w:sz w:val="28"/>
          <w:szCs w:val="28"/>
        </w:rPr>
        <w:t xml:space="preserve"> профессиональных </w:t>
      </w:r>
      <w:r w:rsidRPr="00C70181">
        <w:rPr>
          <w:rFonts w:ascii="Times New Roman" w:hAnsi="Times New Roman"/>
          <w:sz w:val="28"/>
          <w:szCs w:val="28"/>
        </w:rPr>
        <w:t>образовательных программах;</w:t>
      </w:r>
    </w:p>
    <w:p w:rsidR="00DC3149" w:rsidRPr="00C70181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181">
        <w:rPr>
          <w:rFonts w:ascii="Times New Roman" w:hAnsi="Times New Roman"/>
          <w:sz w:val="28"/>
          <w:szCs w:val="28"/>
        </w:rPr>
        <w:t>- студент</w:t>
      </w:r>
      <w:r>
        <w:rPr>
          <w:rFonts w:ascii="Times New Roman" w:hAnsi="Times New Roman"/>
          <w:sz w:val="28"/>
          <w:szCs w:val="28"/>
        </w:rPr>
        <w:t>ам</w:t>
      </w:r>
      <w:r w:rsidRPr="00C70181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ам</w:t>
      </w:r>
      <w:r w:rsidRPr="00C70181">
        <w:rPr>
          <w:rFonts w:ascii="Times New Roman" w:hAnsi="Times New Roman"/>
          <w:sz w:val="28"/>
          <w:szCs w:val="28"/>
        </w:rPr>
        <w:t>;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276D">
        <w:rPr>
          <w:rFonts w:ascii="Times New Roman" w:hAnsi="Times New Roman"/>
          <w:sz w:val="28"/>
          <w:szCs w:val="28"/>
        </w:rPr>
        <w:t xml:space="preserve"> при переводе студента с одной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</w:t>
      </w:r>
      <w:r w:rsidRPr="00D4276D">
        <w:rPr>
          <w:rFonts w:ascii="Times New Roman" w:hAnsi="Times New Roman"/>
          <w:sz w:val="28"/>
          <w:szCs w:val="28"/>
        </w:rPr>
        <w:t xml:space="preserve">образовательной программы на другую (внутри </w:t>
      </w:r>
      <w:r>
        <w:rPr>
          <w:rFonts w:ascii="Times New Roman" w:hAnsi="Times New Roman"/>
          <w:sz w:val="28"/>
          <w:szCs w:val="28"/>
        </w:rPr>
        <w:t>т</w:t>
      </w:r>
      <w:r w:rsidRPr="00D4276D">
        <w:rPr>
          <w:rFonts w:ascii="Times New Roman" w:hAnsi="Times New Roman"/>
          <w:sz w:val="28"/>
          <w:szCs w:val="28"/>
        </w:rPr>
        <w:t>ехникума);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276D">
        <w:rPr>
          <w:rFonts w:ascii="Times New Roman" w:hAnsi="Times New Roman"/>
          <w:sz w:val="28"/>
          <w:szCs w:val="28"/>
        </w:rPr>
        <w:t>при восстановлении с</w:t>
      </w:r>
      <w:r>
        <w:rPr>
          <w:rFonts w:ascii="Times New Roman" w:hAnsi="Times New Roman"/>
          <w:sz w:val="28"/>
          <w:szCs w:val="28"/>
        </w:rPr>
        <w:t>тудента, отчисленного ранее из т</w:t>
      </w:r>
      <w:r w:rsidRPr="00D4276D">
        <w:rPr>
          <w:rFonts w:ascii="Times New Roman" w:hAnsi="Times New Roman"/>
          <w:sz w:val="28"/>
          <w:szCs w:val="28"/>
        </w:rPr>
        <w:t>ехникума</w:t>
      </w:r>
      <w:r>
        <w:rPr>
          <w:rFonts w:ascii="Times New Roman" w:hAnsi="Times New Roman"/>
          <w:sz w:val="28"/>
          <w:szCs w:val="28"/>
        </w:rPr>
        <w:t xml:space="preserve"> и желающего восстановиться для продолжения обучения в техникуме, при наличии разницы в основных профессиональных образовательных программах</w:t>
      </w:r>
      <w:r w:rsidRPr="00D4276D">
        <w:rPr>
          <w:rFonts w:ascii="Times New Roman" w:hAnsi="Times New Roman"/>
          <w:sz w:val="28"/>
          <w:szCs w:val="28"/>
        </w:rPr>
        <w:t>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 переводе студента на ускоренное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42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основной профессиональной образовательной программе.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Для рассмотрения вопроса о возможности перевода на ИУП студент предоставляет в учебную часть техникума следующие документы: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имя директора техникума с просьбой о переводе на ИУП (Приложение 1);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необходимость перевода на ИУП: ходатайство работодателя (справку с места работы), копию свидетельства о рождении ребенка, справку медицинской реабилитационной экспертной комиссии или врачебной консультационной комиссии (инвалидность), справка о временной нетрудоспособности и др.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4276D">
        <w:rPr>
          <w:rFonts w:ascii="Times New Roman" w:hAnsi="Times New Roman"/>
          <w:sz w:val="28"/>
          <w:szCs w:val="28"/>
        </w:rPr>
        <w:t>Предложение об обучении студента по ИУ</w:t>
      </w:r>
      <w:r>
        <w:rPr>
          <w:rFonts w:ascii="Times New Roman" w:hAnsi="Times New Roman"/>
          <w:sz w:val="28"/>
          <w:szCs w:val="28"/>
        </w:rPr>
        <w:t xml:space="preserve">П на рассмотрение педагогическим советом техникума выносит заместитель директора </w:t>
      </w:r>
      <w:r w:rsidRPr="00D4276D">
        <w:rPr>
          <w:rFonts w:ascii="Times New Roman" w:hAnsi="Times New Roman"/>
          <w:sz w:val="28"/>
          <w:szCs w:val="28"/>
        </w:rPr>
        <w:t>по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>на основании личного заявления</w:t>
      </w:r>
      <w:r w:rsidRPr="00D4276D">
        <w:rPr>
          <w:rFonts w:ascii="Times New Roman" w:hAnsi="Times New Roman"/>
          <w:sz w:val="28"/>
          <w:szCs w:val="28"/>
        </w:rPr>
        <w:t xml:space="preserve"> студента</w:t>
      </w:r>
      <w:r>
        <w:rPr>
          <w:rFonts w:ascii="Times New Roman" w:hAnsi="Times New Roman"/>
          <w:sz w:val="28"/>
          <w:szCs w:val="28"/>
        </w:rPr>
        <w:t xml:space="preserve"> и представленных документов (Приложение 2).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На основании решения Педагогического совета техникума о переводе студента на обучение по ИУП издается приказ директора техникума о его переводе. Ответственным за организацию контроля исполнения данного приказа является заместитель директора по учебной работе.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 Перевод студента на обучение по ИУП осуществляется на срок не более одного семестра. </w:t>
      </w:r>
      <w:r w:rsidRPr="00C70181">
        <w:rPr>
          <w:rFonts w:ascii="Times New Roman" w:hAnsi="Times New Roman"/>
          <w:sz w:val="28"/>
          <w:szCs w:val="28"/>
        </w:rPr>
        <w:t>При формировании ускоренной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81">
        <w:rPr>
          <w:rFonts w:ascii="Times New Roman" w:hAnsi="Times New Roman"/>
          <w:sz w:val="28"/>
          <w:szCs w:val="28"/>
        </w:rPr>
        <w:t>уменьшение срока обучения по ИУП составляет не более 1 года.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76D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D4276D">
        <w:rPr>
          <w:rFonts w:ascii="Times New Roman" w:hAnsi="Times New Roman"/>
          <w:b/>
          <w:bCs/>
          <w:sz w:val="28"/>
          <w:szCs w:val="28"/>
        </w:rPr>
        <w:t>рганизация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по ИУП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42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4276D">
        <w:rPr>
          <w:rFonts w:ascii="Times New Roman" w:hAnsi="Times New Roman"/>
          <w:sz w:val="28"/>
          <w:szCs w:val="28"/>
        </w:rPr>
        <w:t>ндивидуальный 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составляе</w:t>
      </w:r>
      <w:r w:rsidRPr="00D427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диспетчером</w:t>
      </w:r>
      <w:r w:rsidRPr="00D42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согласованию с заместителем директора по учебной работе и утверждается директором техникума (Приложение 3).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Индивидуальный учебный план хранится вместе с индивидуальными учебными графиками обучения в учебной части в течение всего периода обучения студента. (Приложение 4).  Второй экземпляр индивидуального учебного плана хранится у студента.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индивидуального учебного плана должно обеспечивать преемственность содержания образовательной программы, отвечать требованиям ФГОС СПО.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На основании индивидуального учебного плана диспетчер составляет индивидуальный учебный график, который утверждается заместителем директора по учебной работе и выдается студенту для согласования с преподавателями (Приложение 5). 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Студент обязан ознакомиться с учебно-методическим обеспечением по каждой учебной дисциплине, МДК, учебной и производственной практике, и в течение недели получить визы, указанных в индивидуальном учебном графике, преподавателей.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Замена отдельных дисциплин учебного плана другими, а также исключение из него каких-либо дисциплин не допускается.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Документы для оформления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должны быть предоставлены не позднее, чем за 30 дне до начала промежуточной аттестации, согласно графика учебного процесса.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Студенты, переведенные на ИУП, освобождаются от обязательного посещения занятий по общему расписанию и выполняют программные требования учебных дисциплин в индивидуально установленные сроки по индивидуальным заданиям преподавателей.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При обучении по ИУП акцент делается на самостоятельное изучение дисциплин при обязательном посещении студентом не менее 25% аудиторных занятий по каждой УД, МДК с последующей аттестацией.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Для оперативного обмена учебно-методической информацией между студентом и преподавателем можно использовать информационно-коммуникативные технологии: электронную почту, компьютерное тестирование и др. Виду учебных занятий определяет преподаватель в зависимости от специфики учебной дисциплины.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3.9.Студент, в соответствии с индивидуальным графиком обучения посещает лабораторные, практические и лекционные занятия, все виды практик со студентами своей группы или других групп курса, на котором обучается, в полном объеме выполняет самостоятельные работы и другие внеаудиторные индивидуальные задания (определяемые преподавателем), </w:t>
      </w:r>
      <w:r>
        <w:rPr>
          <w:rFonts w:ascii="Times New Roman" w:hAnsi="Times New Roman"/>
          <w:sz w:val="28"/>
          <w:szCs w:val="28"/>
        </w:rPr>
        <w:lastRenderedPageBreak/>
        <w:t>позволяющие самостоятельно освоить содержание учебной дисциплины в соответствии с образовательной программой.</w:t>
      </w:r>
      <w:proofErr w:type="gramEnd"/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Промежуточную аттестацию студенты, обучающиеся по ИУП, проходят в сроки, установленные приказом директора техникума (согласно графика учебного процесса. </w:t>
      </w:r>
      <w:proofErr w:type="gramEnd"/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3.11. Государственную итоговую аттестацию студенты, обучающиеся по ИУП, проходят в сроки, установленные графиком учебного процесса.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Непосещение некоторых лекционных и практических занятий заменяется написанием рефератов, контрольных работ, тестирований, выполнением заданий по научным исследованиям, собеседованием с преподавателем по темам пропущенных занятий.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После сдачи студентом промежуточной аттестации по учебной дисциплине преподаватель вносит соответствующие записи в зачетную книжку и индивидуальный учебный план.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К сдаче итоговой аттестации приказом директора техникума допускаются студенты, выполнившие в установленный срок все требования ИУП.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В случае невыполнения установленного индивидуального плана обучения, за пропуски занятий, текущего контроля, предусмотренных индивидуальным учебным графиком, и промежуточного контроля без уважительных причин приказом директора техникума студент может быть привлечен к дисциплинарной ответственности.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Ответственность за оформление индивидуального учебного плана и индивидуального учебного графика, а также правильность назначения стипендии несет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знакомит с приказом директора техникума о переводе студента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классного руководителя или мастера производственного обучения группы и студента. 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Мастер производственного обучения или классный руководитель группы в журнале учебных занятий в графе «Дополнительные сведения» формы 1, напротив фамилии студента делает отметку «</w:t>
      </w:r>
      <w:r>
        <w:rPr>
          <w:rFonts w:ascii="Times New Roman" w:hAnsi="Times New Roman"/>
          <w:i/>
          <w:sz w:val="28"/>
          <w:szCs w:val="28"/>
        </w:rPr>
        <w:t>Переведен (а</w:t>
      </w:r>
      <w:proofErr w:type="gramStart"/>
      <w:r>
        <w:rPr>
          <w:rFonts w:ascii="Times New Roman" w:hAnsi="Times New Roman"/>
          <w:i/>
          <w:sz w:val="28"/>
          <w:szCs w:val="28"/>
        </w:rPr>
        <w:t>)н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 обучение по индивидуальному учебному плану до (дата)». </w:t>
      </w:r>
    </w:p>
    <w:p w:rsidR="00DC3149" w:rsidRPr="002A24B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24BD">
        <w:rPr>
          <w:rFonts w:ascii="Times New Roman" w:hAnsi="Times New Roman"/>
          <w:sz w:val="28"/>
          <w:szCs w:val="28"/>
        </w:rPr>
        <w:t>3.19.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24BD">
        <w:rPr>
          <w:rFonts w:ascii="Times New Roman" w:hAnsi="Times New Roman"/>
          <w:sz w:val="28"/>
          <w:szCs w:val="28"/>
        </w:rPr>
        <w:t>Классный</w:t>
      </w:r>
      <w:r>
        <w:rPr>
          <w:rFonts w:ascii="Times New Roman" w:hAnsi="Times New Roman"/>
          <w:sz w:val="28"/>
          <w:szCs w:val="28"/>
        </w:rPr>
        <w:t xml:space="preserve"> руководитель или мастер производственного обучения группы, в которой обучается студент, является координатором деятельности студента, обучающегося по индивидуальному учебному плану.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76D">
        <w:rPr>
          <w:rFonts w:ascii="Times New Roman" w:hAnsi="Times New Roman"/>
          <w:b/>
          <w:bCs/>
          <w:sz w:val="28"/>
          <w:szCs w:val="28"/>
        </w:rPr>
        <w:t>4.Обязанности студентов по ИУП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Студенты обязаны добросовестно осваивать образовательную программу,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выполнять индивидуальный учебный план, посещать предусмотренные индивидуальным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учебным планом учебные занятия, осуществлять самостоятельную подготовку к занятиям,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выполнять задания, данные педагогическими работниками в рамках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граммы (п. 1 ч. 1 ст. 43</w:t>
      </w:r>
      <w:r w:rsidRPr="00D4276D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273-ФЗ от 29.12.2012г.</w:t>
      </w:r>
      <w:r w:rsidRPr="00D4276D">
        <w:rPr>
          <w:rFonts w:ascii="Times New Roman" w:hAnsi="Times New Roman"/>
          <w:sz w:val="28"/>
          <w:szCs w:val="28"/>
        </w:rPr>
        <w:t>).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Обучение по ИУП частично освобождает студентов от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посещения учебных занятий по расписанию, но не отменяет </w:t>
      </w:r>
      <w:r w:rsidRPr="00D4276D">
        <w:rPr>
          <w:rFonts w:ascii="Times New Roman" w:hAnsi="Times New Roman"/>
          <w:sz w:val="28"/>
          <w:szCs w:val="28"/>
        </w:rPr>
        <w:lastRenderedPageBreak/>
        <w:t>для студентов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выполнения основной образовательной программы в полном объеме.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Студенты обязаны в полном объеме выполнить программу промежуточных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 итоговых аттестаций, предусмотренных учебным планом техникума по специальности.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Студенты несут личную ответственность за добросовестное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индивидуального учебного плана с момента его подписания.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Невыполнение индивидуального учебного плана в указанные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приравнивается к </w:t>
      </w:r>
      <w:proofErr w:type="spellStart"/>
      <w:r w:rsidRPr="00D4276D">
        <w:rPr>
          <w:rFonts w:ascii="Times New Roman" w:hAnsi="Times New Roman"/>
          <w:sz w:val="28"/>
          <w:szCs w:val="28"/>
        </w:rPr>
        <w:t>неосвоению</w:t>
      </w:r>
      <w:proofErr w:type="spellEnd"/>
      <w:r w:rsidRPr="00D4276D">
        <w:rPr>
          <w:rFonts w:ascii="Times New Roman" w:hAnsi="Times New Roman"/>
          <w:sz w:val="28"/>
          <w:szCs w:val="28"/>
        </w:rPr>
        <w:t xml:space="preserve"> образовательной программы.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76D">
        <w:rPr>
          <w:rFonts w:ascii="Times New Roman" w:hAnsi="Times New Roman"/>
          <w:b/>
          <w:bCs/>
          <w:sz w:val="28"/>
          <w:szCs w:val="28"/>
        </w:rPr>
        <w:t>5.Организация процесса обучения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Организация процесса обучения со студентами по ИУП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форме работы в группе или индивидуально.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Консультирование студента, проверка контрольной или курсовой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проверка заданий по самостоятельной работе студента</w:t>
      </w:r>
      <w:r>
        <w:rPr>
          <w:rFonts w:ascii="Times New Roman" w:hAnsi="Times New Roman"/>
          <w:sz w:val="28"/>
          <w:szCs w:val="28"/>
        </w:rPr>
        <w:t>,</w:t>
      </w:r>
      <w:r w:rsidRPr="00D4276D">
        <w:rPr>
          <w:rFonts w:ascii="Times New Roman" w:hAnsi="Times New Roman"/>
          <w:sz w:val="28"/>
          <w:szCs w:val="28"/>
        </w:rPr>
        <w:t xml:space="preserve"> прием зачета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преподаватель соответствующей дисциплины, ведущий занятия в учебной группе,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согласно графику консультаций.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К промежуточной аттестации студент допускается приказом директора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D4276D">
        <w:rPr>
          <w:rFonts w:ascii="Times New Roman" w:hAnsi="Times New Roman"/>
          <w:sz w:val="28"/>
          <w:szCs w:val="28"/>
        </w:rPr>
        <w:t>ехникума.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Консультации, экзамены, собеседования студентов по ИУП учитываются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ведомости для каждого студента.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При неявке на экзамен без уважительных причин студенты по ИУП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дальнейшим экзаменам не допускаются. При неявке по болезни, подтвержденной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медицинской справкой студентам предоставляется право завершения аттестации в 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или последующий экзаменационный период.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D4276D">
        <w:rPr>
          <w:rFonts w:ascii="Times New Roman" w:hAnsi="Times New Roman"/>
          <w:sz w:val="28"/>
          <w:szCs w:val="28"/>
        </w:rPr>
        <w:t>После сдачи студентом промежуточной аттестации (зачета или экзамена)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преподаватель вносит соответствующие записи о сдаче зачетов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дифференцированного) и экзаменов (в том числе квалификационных) в зачетную книжку.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К государственной итоговой аттестации допускаются студент (студенты),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имеющий академической задолженности и в полном объеме выполнивший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индивидуальный учебный план, если иное не установлено порядком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государственной итоговой аттестации по соответствующим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программам.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76D">
        <w:rPr>
          <w:rFonts w:ascii="Times New Roman" w:hAnsi="Times New Roman"/>
          <w:b/>
          <w:bCs/>
          <w:sz w:val="28"/>
          <w:szCs w:val="28"/>
        </w:rPr>
        <w:t>6.Ускоренное обучение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76D">
        <w:rPr>
          <w:rFonts w:ascii="Times New Roman" w:hAnsi="Times New Roman"/>
          <w:sz w:val="28"/>
          <w:szCs w:val="28"/>
        </w:rPr>
        <w:t>Ускоренное обучение - процесс освоения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среднего профессионального образован</w:t>
      </w:r>
      <w:r>
        <w:rPr>
          <w:rFonts w:ascii="Times New Roman" w:hAnsi="Times New Roman"/>
          <w:sz w:val="28"/>
          <w:szCs w:val="28"/>
        </w:rPr>
        <w:t xml:space="preserve">ия в сокращенный по сравнению с </w:t>
      </w:r>
      <w:r w:rsidRPr="00D4276D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сроком освоения обр</w:t>
      </w:r>
      <w:r>
        <w:rPr>
          <w:rFonts w:ascii="Times New Roman" w:hAnsi="Times New Roman"/>
          <w:sz w:val="28"/>
          <w:szCs w:val="28"/>
        </w:rPr>
        <w:t xml:space="preserve">азовательной программы среднего </w:t>
      </w:r>
      <w:r w:rsidRPr="00D4276D">
        <w:rPr>
          <w:rFonts w:ascii="Times New Roman" w:hAnsi="Times New Roman"/>
          <w:sz w:val="28"/>
          <w:szCs w:val="28"/>
        </w:rPr>
        <w:t>профессионального образования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особенностей и образовательных </w:t>
      </w:r>
      <w:r w:rsidRPr="00D4276D">
        <w:rPr>
          <w:rFonts w:ascii="Times New Roman" w:hAnsi="Times New Roman"/>
          <w:sz w:val="28"/>
          <w:szCs w:val="28"/>
        </w:rPr>
        <w:t>потребностей конкретного студента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ИУП.</w:t>
      </w:r>
      <w:proofErr w:type="gramEnd"/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ИУП ускоренного обучения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осваивается студентом </w:t>
      </w:r>
      <w:proofErr w:type="gramStart"/>
      <w:r w:rsidRPr="00D4276D">
        <w:rPr>
          <w:rFonts w:ascii="Times New Roman" w:hAnsi="Times New Roman"/>
          <w:sz w:val="28"/>
          <w:szCs w:val="28"/>
        </w:rPr>
        <w:t>в ускоренном темпе по сравнению с темпом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образовательной программы среднего пр</w:t>
      </w:r>
      <w:r>
        <w:rPr>
          <w:rFonts w:ascii="Times New Roman" w:hAnsi="Times New Roman"/>
          <w:sz w:val="28"/>
          <w:szCs w:val="28"/>
        </w:rPr>
        <w:t xml:space="preserve">офессионального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при </w:t>
      </w:r>
      <w:r w:rsidRPr="00D4276D">
        <w:rPr>
          <w:rFonts w:ascii="Times New Roman" w:hAnsi="Times New Roman"/>
          <w:sz w:val="28"/>
          <w:szCs w:val="28"/>
        </w:rPr>
        <w:t>реализации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Pr="00D4276D">
        <w:rPr>
          <w:rFonts w:ascii="Times New Roman" w:hAnsi="Times New Roman"/>
          <w:sz w:val="28"/>
          <w:szCs w:val="28"/>
        </w:rPr>
        <w:t xml:space="preserve"> с рабочим учебным планом при полном сроке обучения.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Ускорение темпа освоения образовательной программы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D4276D">
        <w:rPr>
          <w:rFonts w:ascii="Times New Roman" w:hAnsi="Times New Roman"/>
          <w:sz w:val="28"/>
          <w:szCs w:val="28"/>
        </w:rPr>
        <w:t>предшествующей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подготовкой студента.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>. Прием в т</w:t>
      </w:r>
      <w:r w:rsidRPr="00D4276D">
        <w:rPr>
          <w:rFonts w:ascii="Times New Roman" w:hAnsi="Times New Roman"/>
          <w:sz w:val="28"/>
          <w:szCs w:val="28"/>
        </w:rPr>
        <w:t xml:space="preserve">ехникум студентов, выразивших желание на ускоренное </w:t>
      </w:r>
      <w:proofErr w:type="gramStart"/>
      <w:r w:rsidRPr="00D4276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4276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индивидуальному учебному плану, осуществляется на общих основаниях в соответствии с</w:t>
      </w:r>
      <w:r>
        <w:rPr>
          <w:rFonts w:ascii="Times New Roman" w:hAnsi="Times New Roman"/>
          <w:sz w:val="28"/>
          <w:szCs w:val="28"/>
        </w:rPr>
        <w:t xml:space="preserve"> Правилами приема в т</w:t>
      </w:r>
      <w:r w:rsidRPr="00D4276D">
        <w:rPr>
          <w:rFonts w:ascii="Times New Roman" w:hAnsi="Times New Roman"/>
          <w:sz w:val="28"/>
          <w:szCs w:val="28"/>
        </w:rPr>
        <w:t>ехникум.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Для перехода на ускоренное обучение студент пишет заявление.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6.6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Основанием для перевода студента по ускоренной программе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курс обучения является выполнение индивидуального учебного плана и успешное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 xml:space="preserve">прохождение </w:t>
      </w:r>
      <w:proofErr w:type="spellStart"/>
      <w:r w:rsidRPr="00D4276D">
        <w:rPr>
          <w:rFonts w:ascii="Times New Roman" w:hAnsi="Times New Roman"/>
          <w:sz w:val="28"/>
          <w:szCs w:val="28"/>
        </w:rPr>
        <w:t>зачетно</w:t>
      </w:r>
      <w:proofErr w:type="spellEnd"/>
      <w:r w:rsidRPr="00D4276D">
        <w:rPr>
          <w:rFonts w:ascii="Times New Roman" w:hAnsi="Times New Roman"/>
          <w:sz w:val="28"/>
          <w:szCs w:val="28"/>
        </w:rPr>
        <w:t xml:space="preserve"> - экзаменационной сессии.</w:t>
      </w:r>
    </w:p>
    <w:p w:rsidR="00DC3149" w:rsidRPr="00D4276D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6.7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Решение о переводе студента на ускоренное обучение принимается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276D">
        <w:rPr>
          <w:rFonts w:ascii="Times New Roman" w:hAnsi="Times New Roman"/>
          <w:sz w:val="28"/>
          <w:szCs w:val="28"/>
        </w:rPr>
        <w:t>едагогическим советом.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76D">
        <w:rPr>
          <w:rFonts w:ascii="Times New Roman" w:hAnsi="Times New Roman"/>
          <w:sz w:val="28"/>
          <w:szCs w:val="28"/>
        </w:rPr>
        <w:t>6.8</w:t>
      </w:r>
      <w:r>
        <w:rPr>
          <w:rFonts w:ascii="Times New Roman" w:hAnsi="Times New Roman"/>
          <w:sz w:val="28"/>
          <w:szCs w:val="28"/>
        </w:rPr>
        <w:t>.</w:t>
      </w:r>
      <w:r w:rsidRPr="00D4276D">
        <w:rPr>
          <w:rFonts w:ascii="Times New Roman" w:hAnsi="Times New Roman"/>
          <w:sz w:val="28"/>
          <w:szCs w:val="28"/>
        </w:rPr>
        <w:t xml:space="preserve"> Студент в любой момент имеет право отказаться от ускоренного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D">
        <w:rPr>
          <w:rFonts w:ascii="Times New Roman" w:hAnsi="Times New Roman"/>
          <w:sz w:val="28"/>
          <w:szCs w:val="28"/>
        </w:rPr>
        <w:t>перейти на освое</w:t>
      </w:r>
      <w:r>
        <w:rPr>
          <w:rFonts w:ascii="Times New Roman" w:hAnsi="Times New Roman"/>
          <w:sz w:val="28"/>
          <w:szCs w:val="28"/>
        </w:rPr>
        <w:t>ние ОПОП СПО в обычном режиме.</w:t>
      </w: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Директору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>П</w:t>
      </w:r>
      <w:r w:rsidRPr="00EB78A1">
        <w:rPr>
          <w:rFonts w:ascii="Times New Roman" w:hAnsi="Times New Roman"/>
          <w:sz w:val="24"/>
          <w:szCs w:val="24"/>
        </w:rPr>
        <w:t xml:space="preserve">ОУ КК ГСТ 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А.В. Рыбину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___________________</w:t>
      </w:r>
    </w:p>
    <w:p w:rsidR="00DC3149" w:rsidRPr="008D6134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(фамилия)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DC3149" w:rsidRPr="008D6134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(имя)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(отчество)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C3149" w:rsidRPr="008D6134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Заявление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8A1">
        <w:rPr>
          <w:rFonts w:ascii="Times New Roman" w:hAnsi="Times New Roman"/>
          <w:sz w:val="24"/>
          <w:szCs w:val="24"/>
        </w:rPr>
        <w:t>Прошу перевести меня</w:t>
      </w:r>
      <w:r>
        <w:rPr>
          <w:rFonts w:ascii="Times New Roman" w:hAnsi="Times New Roman"/>
          <w:sz w:val="24"/>
          <w:szCs w:val="24"/>
        </w:rPr>
        <w:t>, ________________________________________________________, студента ____ курса на обучение по индивидуальному учебному плану в ________________ учебном году</w:t>
      </w:r>
      <w:r w:rsidRPr="00EB7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«_____»_____________ по «_____»_____________ для освоения основной профессиональной образовательной программы по специальности _____________________________________________________________________________</w:t>
      </w:r>
      <w:proofErr w:type="gramEnd"/>
    </w:p>
    <w:p w:rsidR="00DC3149" w:rsidRPr="008D6134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наименование)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Подтверждающие документы прилагаю.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об организации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в ГБПОУ КК ГСТ ознакомлен (а). Индивидуальный учебный план обязуюсь выполнять в установленные сроки.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«____»__________________20___г.   ________________</w:t>
      </w:r>
    </w:p>
    <w:p w:rsidR="00DC3149" w:rsidRPr="007B6DCC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Согласовано: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Заместитель директора по учебной работе ___________________/____________________/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Подпись                             ФИО</w:t>
      </w:r>
    </w:p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«_________» ___________________20___г.</w:t>
      </w:r>
    </w:p>
    <w:p w:rsidR="00DC3149" w:rsidRDefault="00DC3149" w:rsidP="00DC3149"/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8A1">
        <w:rPr>
          <w:rFonts w:ascii="Times New Roman" w:hAnsi="Times New Roman"/>
          <w:b/>
          <w:sz w:val="24"/>
          <w:szCs w:val="24"/>
        </w:rPr>
        <w:t xml:space="preserve">Перечень документов, представляемых техникумом для перевода студента </w:t>
      </w:r>
      <w:proofErr w:type="gramStart"/>
      <w:r w:rsidRPr="00EB78A1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8A1">
        <w:rPr>
          <w:rFonts w:ascii="Times New Roman" w:hAnsi="Times New Roman"/>
          <w:b/>
          <w:sz w:val="24"/>
          <w:szCs w:val="24"/>
        </w:rPr>
        <w:t>индивидуальный учебный план (ускоренную программу обучения)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4"/>
          <w:szCs w:val="24"/>
        </w:rPr>
        <w:t>Заявление студента.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4"/>
          <w:szCs w:val="24"/>
        </w:rPr>
        <w:t>Выписка из зачетной книжки.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студента.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4"/>
          <w:szCs w:val="24"/>
        </w:rPr>
        <w:t>Решение Педагогического совета техникума о возможности перевода студента на индивидуальный учебный план (ускоренную образовательную программу).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4"/>
          <w:szCs w:val="24"/>
        </w:rPr>
        <w:t>Утвержденные заместителем директора по учебной работе индивидуальный учебный план и график обучения.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Приложение 3 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Индивидуальный учебный план обучения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Студент ________________________________________________________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(фамилия, имя, отчество)</w:t>
      </w: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t>Курс_______________ группа 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C3149" w:rsidRPr="00EB78A1" w:rsidTr="00AD582C">
        <w:tc>
          <w:tcPr>
            <w:tcW w:w="1914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B78A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B78A1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EB78A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r w:rsidRPr="00EB78A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Учебная дисциплина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(темы, разделы)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Срок выполнения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и форма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отчѐтности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ФИО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преподавателя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Подпись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A1">
              <w:rPr>
                <w:rFonts w:ascii="Times New Roman" w:hAnsi="Times New Roman"/>
                <w:sz w:val="21"/>
                <w:szCs w:val="21"/>
              </w:rPr>
              <w:t>преподавателя</w:t>
            </w:r>
          </w:p>
        </w:tc>
      </w:tr>
      <w:tr w:rsidR="00DC3149" w:rsidRPr="00EB78A1" w:rsidTr="00AD582C"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49" w:rsidRPr="00EB78A1" w:rsidTr="00AD582C"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49" w:rsidRPr="00EB78A1" w:rsidTr="00AD582C"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49" w:rsidRPr="00EB78A1" w:rsidTr="00AD582C"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49" w:rsidRPr="00EB78A1" w:rsidTr="00AD582C"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149" w:rsidRPr="00EB78A1" w:rsidTr="00AD582C"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Разработчик _______________________________/___________________/</w:t>
      </w: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Подпись                               ФИО</w:t>
      </w: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Default="00DC3149" w:rsidP="00DC3149">
      <w:pPr>
        <w:jc w:val="both"/>
        <w:rPr>
          <w:rFonts w:ascii="Times New Roman" w:hAnsi="Times New Roman"/>
          <w:sz w:val="28"/>
          <w:szCs w:val="28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B78A1">
        <w:rPr>
          <w:rFonts w:ascii="Times New Roman" w:hAnsi="Times New Roman"/>
          <w:b/>
          <w:bCs/>
          <w:sz w:val="24"/>
          <w:szCs w:val="24"/>
        </w:rPr>
        <w:t>Зачетно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78A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78A1">
        <w:rPr>
          <w:rFonts w:ascii="Times New Roman" w:hAnsi="Times New Roman"/>
          <w:b/>
          <w:bCs/>
          <w:sz w:val="24"/>
          <w:szCs w:val="24"/>
        </w:rPr>
        <w:t>экзаменационный лист № ____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8A1">
        <w:rPr>
          <w:rFonts w:ascii="Times New Roman" w:hAnsi="Times New Roman"/>
          <w:b/>
          <w:bCs/>
          <w:sz w:val="24"/>
          <w:szCs w:val="24"/>
        </w:rPr>
        <w:t>для индивидуальной сдачи экзаменов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Студент ________________________________________________________</w:t>
      </w: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 xml:space="preserve">                                                 (фамилия, имя, отчество)</w:t>
      </w:r>
    </w:p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Курс_______________ группа ________</w:t>
      </w:r>
    </w:p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Курсовые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1582"/>
        <w:gridCol w:w="1526"/>
        <w:gridCol w:w="1541"/>
        <w:gridCol w:w="1710"/>
        <w:gridCol w:w="1710"/>
      </w:tblGrid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8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B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сдачи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Зач</w:t>
      </w:r>
      <w:r>
        <w:rPr>
          <w:rFonts w:ascii="Times New Roman" w:hAnsi="Times New Roman"/>
          <w:sz w:val="24"/>
          <w:szCs w:val="24"/>
        </w:rPr>
        <w:t>е</w:t>
      </w:r>
      <w:r w:rsidRPr="00EB78A1">
        <w:rPr>
          <w:rFonts w:ascii="Times New Roman" w:hAnsi="Times New Roman"/>
          <w:sz w:val="24"/>
          <w:szCs w:val="24"/>
        </w:rPr>
        <w:t>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1582"/>
        <w:gridCol w:w="1526"/>
        <w:gridCol w:w="1541"/>
        <w:gridCol w:w="1710"/>
        <w:gridCol w:w="1710"/>
      </w:tblGrid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8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B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сдачи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Дифференцированные зач</w:t>
      </w:r>
      <w:r>
        <w:rPr>
          <w:rFonts w:ascii="Times New Roman" w:hAnsi="Times New Roman"/>
          <w:sz w:val="24"/>
          <w:szCs w:val="24"/>
        </w:rPr>
        <w:t>е</w:t>
      </w:r>
      <w:r w:rsidRPr="00EB78A1">
        <w:rPr>
          <w:rFonts w:ascii="Times New Roman" w:hAnsi="Times New Roman"/>
          <w:sz w:val="24"/>
          <w:szCs w:val="24"/>
        </w:rPr>
        <w:t>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2069"/>
        <w:gridCol w:w="1369"/>
        <w:gridCol w:w="1419"/>
        <w:gridCol w:w="1710"/>
        <w:gridCol w:w="1710"/>
      </w:tblGrid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8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B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Учебная дисциплина,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учебная практика,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сдачи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jc w:val="both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>Экзамены квалификационные: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1552"/>
        <w:gridCol w:w="1535"/>
        <w:gridCol w:w="1548"/>
        <w:gridCol w:w="1710"/>
        <w:gridCol w:w="1710"/>
      </w:tblGrid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8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7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B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сдачи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8A1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49" w:rsidRPr="00EB78A1" w:rsidTr="00AD582C"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3149" w:rsidRPr="00EB78A1" w:rsidRDefault="00DC3149" w:rsidP="00AD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149" w:rsidRPr="00EB78A1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8A1"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>
        <w:rPr>
          <w:rFonts w:ascii="Times New Roman" w:hAnsi="Times New Roman"/>
          <w:sz w:val="24"/>
          <w:szCs w:val="24"/>
        </w:rPr>
        <w:t>_________</w:t>
      </w:r>
      <w:r w:rsidRPr="00EB78A1">
        <w:rPr>
          <w:rFonts w:ascii="Times New Roman" w:hAnsi="Times New Roman"/>
          <w:sz w:val="24"/>
          <w:szCs w:val="24"/>
        </w:rPr>
        <w:t>_     /                   _____________</w:t>
      </w:r>
    </w:p>
    <w:p w:rsidR="00DC3149" w:rsidRPr="00642DB8" w:rsidRDefault="00DC3149" w:rsidP="00DC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Подпись                                  ФИО</w:t>
      </w:r>
    </w:p>
    <w:p w:rsidR="00DC3149" w:rsidRDefault="00DC3149" w:rsidP="00DC3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63" w:rsidRDefault="00E84063"/>
    <w:p w:rsidR="00880868" w:rsidRDefault="00880868"/>
    <w:p w:rsidR="00880868" w:rsidRDefault="00880868">
      <w:r>
        <w:rPr>
          <w:noProof/>
          <w:lang w:eastAsia="ru-RU"/>
        </w:rPr>
        <w:drawing>
          <wp:inline distT="0" distB="0" distL="0" distR="0">
            <wp:extent cx="5940425" cy="8445241"/>
            <wp:effectExtent l="19050" t="0" r="3175" b="0"/>
            <wp:docPr id="4" name="Рисунок 4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868" w:rsidSect="00DD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49"/>
    <w:rsid w:val="00075398"/>
    <w:rsid w:val="00880868"/>
    <w:rsid w:val="00CC342C"/>
    <w:rsid w:val="00DC3149"/>
    <w:rsid w:val="00DD764A"/>
    <w:rsid w:val="00E8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9"/>
    <w:pPr>
      <w:spacing w:line="276" w:lineRule="auto"/>
      <w:ind w:firstLine="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2913</Words>
  <Characters>16609</Characters>
  <Application>Microsoft Office Word</Application>
  <DocSecurity>0</DocSecurity>
  <Lines>138</Lines>
  <Paragraphs>38</Paragraphs>
  <ScaleCrop>false</ScaleCrop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dcterms:created xsi:type="dcterms:W3CDTF">2016-03-18T09:55:00Z</dcterms:created>
  <dcterms:modified xsi:type="dcterms:W3CDTF">2016-03-18T09:59:00Z</dcterms:modified>
</cp:coreProperties>
</file>